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020" w:type="dxa"/>
        <w:tblCellSpacing w:w="0" w:type="dxa"/>
        <w:tblCellMar>
          <w:left w:w="0" w:type="dxa"/>
          <w:right w:w="0" w:type="dxa"/>
        </w:tblCellMar>
        <w:tblLook w:val="04A0" w:firstRow="1" w:lastRow="0" w:firstColumn="1" w:lastColumn="0" w:noHBand="0" w:noVBand="1"/>
      </w:tblPr>
      <w:tblGrid>
        <w:gridCol w:w="9701"/>
        <w:gridCol w:w="3319"/>
      </w:tblGrid>
      <w:tr w:rsidR="004E447B" w:rsidRPr="004E447B" w:rsidTr="004E447B">
        <w:trPr>
          <w:tblCellSpacing w:w="0" w:type="dxa"/>
        </w:trPr>
        <w:tc>
          <w:tcPr>
            <w:tcW w:w="0" w:type="auto"/>
            <w:hideMark/>
          </w:tcPr>
          <w:p w:rsidR="004E447B" w:rsidRPr="004E447B" w:rsidRDefault="004E447B" w:rsidP="004E447B">
            <w:pPr>
              <w:spacing w:after="0" w:line="240" w:lineRule="auto"/>
              <w:rPr>
                <w:rFonts w:ascii="Times New Roman" w:eastAsia="Times New Roman" w:hAnsi="Times New Roman" w:cs="Times New Roman"/>
                <w:sz w:val="24"/>
                <w:szCs w:val="24"/>
                <w:lang w:eastAsia="ru-RU"/>
              </w:rPr>
            </w:pPr>
            <w:proofErr w:type="spellStart"/>
            <w:r w:rsidRPr="004E447B">
              <w:rPr>
                <w:rFonts w:ascii="Arial" w:eastAsia="Times New Roman" w:hAnsi="Arial" w:cs="Arial"/>
                <w:b/>
                <w:bCs/>
                <w:color w:val="F2713E"/>
                <w:sz w:val="27"/>
                <w:szCs w:val="27"/>
                <w:lang w:eastAsia="ru-RU"/>
              </w:rPr>
              <w:t>Norman</w:t>
            </w:r>
            <w:proofErr w:type="spellEnd"/>
            <w:r w:rsidRPr="004E447B">
              <w:rPr>
                <w:rFonts w:ascii="Arial" w:eastAsia="Times New Roman" w:hAnsi="Arial" w:cs="Arial"/>
                <w:b/>
                <w:bCs/>
                <w:color w:val="F2713E"/>
                <w:sz w:val="27"/>
                <w:szCs w:val="27"/>
                <w:lang w:eastAsia="ru-RU"/>
              </w:rPr>
              <w:t xml:space="preserve"> </w:t>
            </w:r>
            <w:proofErr w:type="spellStart"/>
            <w:r w:rsidRPr="004E447B">
              <w:rPr>
                <w:rFonts w:ascii="Arial" w:eastAsia="Times New Roman" w:hAnsi="Arial" w:cs="Arial"/>
                <w:b/>
                <w:bCs/>
                <w:color w:val="F2713E"/>
                <w:sz w:val="27"/>
                <w:szCs w:val="27"/>
                <w:lang w:eastAsia="ru-RU"/>
              </w:rPr>
              <w:t>Conquest</w:t>
            </w:r>
            <w:proofErr w:type="spellEnd"/>
          </w:p>
        </w:tc>
        <w:tc>
          <w:tcPr>
            <w:tcW w:w="0" w:type="auto"/>
            <w:hideMark/>
          </w:tcPr>
          <w:p w:rsidR="004E447B" w:rsidRPr="004E447B" w:rsidRDefault="004E447B" w:rsidP="004E447B">
            <w:pPr>
              <w:spacing w:after="0" w:line="240" w:lineRule="auto"/>
              <w:jc w:val="right"/>
              <w:rPr>
                <w:rFonts w:ascii="Times New Roman" w:eastAsia="Times New Roman" w:hAnsi="Times New Roman" w:cs="Times New Roman"/>
                <w:sz w:val="24"/>
                <w:szCs w:val="24"/>
                <w:lang w:eastAsia="ru-RU"/>
              </w:rPr>
            </w:pPr>
            <w:hyperlink r:id="rId4" w:anchor="Top" w:history="1">
              <w:proofErr w:type="spellStart"/>
              <w:r w:rsidRPr="004E447B">
                <w:rPr>
                  <w:rFonts w:ascii="Arial" w:eastAsia="Times New Roman" w:hAnsi="Arial" w:cs="Arial"/>
                  <w:color w:val="0000FF"/>
                  <w:sz w:val="15"/>
                  <w:szCs w:val="15"/>
                  <w:u w:val="single"/>
                  <w:lang w:eastAsia="ru-RU"/>
                </w:rPr>
                <w:t>Back</w:t>
              </w:r>
              <w:proofErr w:type="spellEnd"/>
              <w:r w:rsidRPr="004E447B">
                <w:rPr>
                  <w:rFonts w:ascii="Arial" w:eastAsia="Times New Roman" w:hAnsi="Arial" w:cs="Arial"/>
                  <w:color w:val="0000FF"/>
                  <w:sz w:val="15"/>
                  <w:szCs w:val="15"/>
                  <w:u w:val="single"/>
                  <w:lang w:eastAsia="ru-RU"/>
                </w:rPr>
                <w:t xml:space="preserve"> </w:t>
              </w:r>
              <w:proofErr w:type="spellStart"/>
              <w:r w:rsidRPr="004E447B">
                <w:rPr>
                  <w:rFonts w:ascii="Arial" w:eastAsia="Times New Roman" w:hAnsi="Arial" w:cs="Arial"/>
                  <w:color w:val="0000FF"/>
                  <w:sz w:val="15"/>
                  <w:szCs w:val="15"/>
                  <w:u w:val="single"/>
                  <w:lang w:eastAsia="ru-RU"/>
                </w:rPr>
                <w:t>to</w:t>
              </w:r>
              <w:proofErr w:type="spellEnd"/>
              <w:r w:rsidRPr="004E447B">
                <w:rPr>
                  <w:rFonts w:ascii="Arial" w:eastAsia="Times New Roman" w:hAnsi="Arial" w:cs="Arial"/>
                  <w:color w:val="0000FF"/>
                  <w:sz w:val="15"/>
                  <w:szCs w:val="15"/>
                  <w:u w:val="single"/>
                  <w:lang w:eastAsia="ru-RU"/>
                </w:rPr>
                <w:t xml:space="preserve"> </w:t>
              </w:r>
              <w:proofErr w:type="spellStart"/>
              <w:r w:rsidRPr="004E447B">
                <w:rPr>
                  <w:rFonts w:ascii="Arial" w:eastAsia="Times New Roman" w:hAnsi="Arial" w:cs="Arial"/>
                  <w:color w:val="0000FF"/>
                  <w:sz w:val="15"/>
                  <w:szCs w:val="15"/>
                  <w:u w:val="single"/>
                  <w:lang w:eastAsia="ru-RU"/>
                </w:rPr>
                <w:t>Top</w:t>
              </w:r>
              <w:proofErr w:type="spellEnd"/>
            </w:hyperlink>
          </w:p>
        </w:tc>
      </w:tr>
    </w:tbl>
    <w:tbl>
      <w:tblPr>
        <w:tblpPr w:leftFromText="45" w:rightFromText="45" w:vertAnchor="text" w:tblpXSpec="right" w:tblpYSpec="center"/>
        <w:tblW w:w="5340" w:type="dxa"/>
        <w:tblCellSpacing w:w="7" w:type="dxa"/>
        <w:shd w:val="clear" w:color="auto" w:fill="F2713E"/>
        <w:tblCellMar>
          <w:top w:w="45" w:type="dxa"/>
          <w:left w:w="45" w:type="dxa"/>
          <w:bottom w:w="45" w:type="dxa"/>
          <w:right w:w="45" w:type="dxa"/>
        </w:tblCellMar>
        <w:tblLook w:val="04A0" w:firstRow="1" w:lastRow="0" w:firstColumn="1" w:lastColumn="0" w:noHBand="0" w:noVBand="1"/>
      </w:tblPr>
      <w:tblGrid>
        <w:gridCol w:w="5340"/>
      </w:tblGrid>
      <w:tr w:rsidR="004E447B" w:rsidRPr="004E447B" w:rsidTr="004E447B">
        <w:trPr>
          <w:tblCellSpacing w:w="7" w:type="dxa"/>
        </w:trPr>
        <w:tc>
          <w:tcPr>
            <w:tcW w:w="0" w:type="auto"/>
            <w:shd w:val="clear" w:color="auto" w:fill="F2713E"/>
          </w:tcPr>
          <w:p w:rsidR="004E447B" w:rsidRPr="004E447B" w:rsidRDefault="004E447B" w:rsidP="004E447B">
            <w:pPr>
              <w:spacing w:after="0" w:line="240" w:lineRule="auto"/>
              <w:jc w:val="center"/>
              <w:rPr>
                <w:rFonts w:ascii="Times New Roman" w:eastAsia="Times New Roman" w:hAnsi="Times New Roman" w:cs="Times New Roman"/>
                <w:sz w:val="24"/>
                <w:szCs w:val="24"/>
                <w:lang w:eastAsia="ru-RU"/>
              </w:rPr>
            </w:pPr>
          </w:p>
        </w:tc>
      </w:tr>
      <w:tr w:rsidR="004E447B" w:rsidRPr="004E447B" w:rsidTr="004E447B">
        <w:trPr>
          <w:tblCellSpacing w:w="7" w:type="dxa"/>
        </w:trPr>
        <w:tc>
          <w:tcPr>
            <w:tcW w:w="0" w:type="auto"/>
            <w:shd w:val="clear" w:color="auto" w:fill="FEEFE8"/>
          </w:tcPr>
          <w:p w:rsidR="004E447B" w:rsidRPr="004E447B" w:rsidRDefault="004E447B" w:rsidP="004E447B">
            <w:pPr>
              <w:spacing w:after="0" w:line="240" w:lineRule="auto"/>
              <w:jc w:val="center"/>
              <w:rPr>
                <w:rFonts w:ascii="Times New Roman" w:eastAsia="Times New Roman" w:hAnsi="Times New Roman" w:cs="Times New Roman"/>
                <w:sz w:val="24"/>
                <w:szCs w:val="24"/>
                <w:lang w:val="en-US" w:eastAsia="ru-RU"/>
              </w:rPr>
            </w:pPr>
          </w:p>
        </w:tc>
      </w:tr>
    </w:tbl>
    <w:p w:rsidR="004E447B" w:rsidRPr="004E447B" w:rsidRDefault="004E447B" w:rsidP="004E447B">
      <w:pPr>
        <w:spacing w:before="100" w:beforeAutospacing="1" w:after="100" w:afterAutospacing="1" w:line="240" w:lineRule="auto"/>
        <w:rPr>
          <w:rFonts w:ascii="Arial" w:eastAsia="Times New Roman" w:hAnsi="Arial" w:cs="Arial"/>
          <w:sz w:val="20"/>
          <w:szCs w:val="20"/>
          <w:lang w:val="en-US" w:eastAsia="ru-RU"/>
        </w:rPr>
      </w:pPr>
      <w:r w:rsidRPr="004E447B">
        <w:rPr>
          <w:rFonts w:ascii="Arial" w:eastAsia="Times New Roman" w:hAnsi="Arial" w:cs="Arial"/>
          <w:sz w:val="20"/>
          <w:szCs w:val="20"/>
          <w:lang w:val="en-US" w:eastAsia="ru-RU"/>
        </w:rPr>
        <w:t>The event that began the transition from Old English to Middle English was the Norman Conquest of 1066, when William the Conqueror (Duke of Normandy and, later, William I of England) invaded the island of Britain from his home base in northern France, and settled in his new acquisition along with his nobles and court. William crushed the opposition with a brutal hand and deprived the Anglo-Saxon earls of their property, distributing it to Normans (and some English) who supported him.</w:t>
      </w:r>
    </w:p>
    <w:p w:rsidR="004E447B" w:rsidRPr="004E447B" w:rsidRDefault="004E447B" w:rsidP="004E447B">
      <w:pPr>
        <w:spacing w:before="100" w:beforeAutospacing="1" w:after="100" w:afterAutospacing="1" w:line="240" w:lineRule="auto"/>
        <w:rPr>
          <w:rFonts w:ascii="Arial" w:eastAsia="Times New Roman" w:hAnsi="Arial" w:cs="Arial"/>
          <w:sz w:val="20"/>
          <w:szCs w:val="20"/>
          <w:lang w:val="en-US" w:eastAsia="ru-RU"/>
        </w:rPr>
      </w:pPr>
      <w:r w:rsidRPr="004E447B">
        <w:rPr>
          <w:rFonts w:ascii="Arial" w:eastAsia="Times New Roman" w:hAnsi="Arial" w:cs="Arial"/>
          <w:sz w:val="20"/>
          <w:szCs w:val="20"/>
          <w:lang w:val="en-US" w:eastAsia="ru-RU"/>
        </w:rPr>
        <w:t xml:space="preserve">The conquering Normans were themselves descended from Vikings who had settled in northern France about 200 years before (the very word </w:t>
      </w:r>
      <w:r w:rsidRPr="004E447B">
        <w:rPr>
          <w:rFonts w:ascii="Arial" w:eastAsia="Times New Roman" w:hAnsi="Arial" w:cs="Arial"/>
          <w:i/>
          <w:iCs/>
          <w:sz w:val="20"/>
          <w:szCs w:val="20"/>
          <w:lang w:val="en-US" w:eastAsia="ru-RU"/>
        </w:rPr>
        <w:t>Norman</w:t>
      </w:r>
      <w:r w:rsidRPr="004E447B">
        <w:rPr>
          <w:rFonts w:ascii="Arial" w:eastAsia="Times New Roman" w:hAnsi="Arial" w:cs="Arial"/>
          <w:sz w:val="20"/>
          <w:szCs w:val="20"/>
          <w:lang w:val="en-US" w:eastAsia="ru-RU"/>
        </w:rPr>
        <w:t xml:space="preserve"> comes orig</w:t>
      </w:r>
      <w:bookmarkStart w:id="0" w:name="_GoBack"/>
      <w:bookmarkEnd w:id="0"/>
      <w:r w:rsidRPr="004E447B">
        <w:rPr>
          <w:rFonts w:ascii="Arial" w:eastAsia="Times New Roman" w:hAnsi="Arial" w:cs="Arial"/>
          <w:sz w:val="20"/>
          <w:szCs w:val="20"/>
          <w:lang w:val="en-US" w:eastAsia="ru-RU"/>
        </w:rPr>
        <w:t xml:space="preserve">inally from </w:t>
      </w:r>
      <w:r w:rsidRPr="004E447B">
        <w:rPr>
          <w:rFonts w:ascii="Arial" w:eastAsia="Times New Roman" w:hAnsi="Arial" w:cs="Arial"/>
          <w:i/>
          <w:iCs/>
          <w:sz w:val="20"/>
          <w:szCs w:val="20"/>
          <w:lang w:val="en-US" w:eastAsia="ru-RU"/>
        </w:rPr>
        <w:t>Norseman</w:t>
      </w:r>
      <w:r w:rsidRPr="004E447B">
        <w:rPr>
          <w:rFonts w:ascii="Arial" w:eastAsia="Times New Roman" w:hAnsi="Arial" w:cs="Arial"/>
          <w:sz w:val="20"/>
          <w:szCs w:val="20"/>
          <w:lang w:val="en-US" w:eastAsia="ru-RU"/>
        </w:rPr>
        <w:t>). However, they had completely abandoned their Old Norse language and wholeheartedly adopted French (which is a so-called Romance language, derived originally from the Latin, not Germanic, branch of Indo-European), to the extent that not a single Norse word survived in Normandy.</w:t>
      </w:r>
    </w:p>
    <w:p w:rsidR="004E447B" w:rsidRPr="004E447B" w:rsidRDefault="004E447B" w:rsidP="004E447B">
      <w:pPr>
        <w:spacing w:before="100" w:beforeAutospacing="1" w:after="100" w:afterAutospacing="1" w:line="240" w:lineRule="auto"/>
        <w:rPr>
          <w:rFonts w:ascii="Arial" w:eastAsia="Times New Roman" w:hAnsi="Arial" w:cs="Arial"/>
          <w:sz w:val="20"/>
          <w:szCs w:val="20"/>
          <w:lang w:val="en-US" w:eastAsia="ru-RU"/>
        </w:rPr>
      </w:pPr>
      <w:r w:rsidRPr="004E447B">
        <w:rPr>
          <w:rFonts w:ascii="Arial" w:eastAsia="Times New Roman" w:hAnsi="Arial" w:cs="Arial"/>
          <w:sz w:val="20"/>
          <w:szCs w:val="20"/>
          <w:lang w:val="en-US" w:eastAsia="ru-RU"/>
        </w:rPr>
        <w:t xml:space="preserve">However, the Normans spoke a rural dialect of French with considerable Germanic influences, usually called Anglo-Norman or Norman French, which was quite different from the standard French of Paris of the period, which </w:t>
      </w:r>
      <w:proofErr w:type="gramStart"/>
      <w:r w:rsidRPr="004E447B">
        <w:rPr>
          <w:rFonts w:ascii="Arial" w:eastAsia="Times New Roman" w:hAnsi="Arial" w:cs="Arial"/>
          <w:sz w:val="20"/>
          <w:szCs w:val="20"/>
          <w:lang w:val="en-US" w:eastAsia="ru-RU"/>
        </w:rPr>
        <w:t>is known</w:t>
      </w:r>
      <w:proofErr w:type="gramEnd"/>
      <w:r w:rsidRPr="004E447B">
        <w:rPr>
          <w:rFonts w:ascii="Arial" w:eastAsia="Times New Roman" w:hAnsi="Arial" w:cs="Arial"/>
          <w:sz w:val="20"/>
          <w:szCs w:val="20"/>
          <w:lang w:val="en-US" w:eastAsia="ru-RU"/>
        </w:rPr>
        <w:t xml:space="preserve"> as </w:t>
      </w:r>
      <w:proofErr w:type="spellStart"/>
      <w:r w:rsidRPr="004E447B">
        <w:rPr>
          <w:rFonts w:ascii="Arial" w:eastAsia="Times New Roman" w:hAnsi="Arial" w:cs="Arial"/>
          <w:sz w:val="20"/>
          <w:szCs w:val="20"/>
          <w:lang w:val="en-US" w:eastAsia="ru-RU"/>
        </w:rPr>
        <w:t>Francien</w:t>
      </w:r>
      <w:proofErr w:type="spellEnd"/>
      <w:r w:rsidRPr="004E447B">
        <w:rPr>
          <w:rFonts w:ascii="Arial" w:eastAsia="Times New Roman" w:hAnsi="Arial" w:cs="Arial"/>
          <w:sz w:val="20"/>
          <w:szCs w:val="20"/>
          <w:lang w:val="en-US" w:eastAsia="ru-RU"/>
        </w:rPr>
        <w:t>. The differences between these dialects became even more marked after the Norman invasion of Britain, particularly after King John and England lost the French part of Normandy to the King of France in 1204 and England became even more isolated from continental Europe.</w:t>
      </w:r>
    </w:p>
    <w:p w:rsidR="004E447B" w:rsidRPr="004E447B" w:rsidRDefault="004E447B" w:rsidP="004E447B">
      <w:pPr>
        <w:spacing w:before="100" w:beforeAutospacing="1" w:after="100" w:afterAutospacing="1" w:line="240" w:lineRule="auto"/>
        <w:rPr>
          <w:rFonts w:ascii="Arial" w:eastAsia="Times New Roman" w:hAnsi="Arial" w:cs="Arial"/>
          <w:sz w:val="20"/>
          <w:szCs w:val="20"/>
          <w:lang w:val="en-US" w:eastAsia="ru-RU"/>
        </w:rPr>
      </w:pPr>
      <w:r w:rsidRPr="004E447B">
        <w:rPr>
          <w:rFonts w:ascii="Arial" w:eastAsia="Times New Roman" w:hAnsi="Arial" w:cs="Arial"/>
          <w:sz w:val="20"/>
          <w:szCs w:val="20"/>
          <w:lang w:val="en-US" w:eastAsia="ru-RU"/>
        </w:rPr>
        <w:t xml:space="preserve">Anglo-Norman French became the language of the kings and nobility of England for more than 300 years (Henry IV, who came to the English throne in 1399, was the first monarch since before the Conquest to have English as his mother tongue). While Anglo-Norman was the verbal language of the court, administration and culture, though, Latin </w:t>
      </w:r>
      <w:proofErr w:type="gramStart"/>
      <w:r w:rsidRPr="004E447B">
        <w:rPr>
          <w:rFonts w:ascii="Arial" w:eastAsia="Times New Roman" w:hAnsi="Arial" w:cs="Arial"/>
          <w:sz w:val="20"/>
          <w:szCs w:val="20"/>
          <w:lang w:val="en-US" w:eastAsia="ru-RU"/>
        </w:rPr>
        <w:t>was mostly used</w:t>
      </w:r>
      <w:proofErr w:type="gramEnd"/>
      <w:r w:rsidRPr="004E447B">
        <w:rPr>
          <w:rFonts w:ascii="Arial" w:eastAsia="Times New Roman" w:hAnsi="Arial" w:cs="Arial"/>
          <w:sz w:val="20"/>
          <w:szCs w:val="20"/>
          <w:lang w:val="en-US" w:eastAsia="ru-RU"/>
        </w:rPr>
        <w:t xml:space="preserve"> for written language, especially by the Church and in official records. For example, the </w:t>
      </w:r>
      <w:r w:rsidRPr="004E447B">
        <w:rPr>
          <w:rFonts w:ascii="Arial" w:eastAsia="Times New Roman" w:hAnsi="Arial" w:cs="Arial"/>
          <w:i/>
          <w:iCs/>
          <w:sz w:val="20"/>
          <w:szCs w:val="20"/>
          <w:lang w:val="en-US" w:eastAsia="ru-RU"/>
        </w:rPr>
        <w:t>“Domesday Book”</w:t>
      </w:r>
      <w:r w:rsidRPr="004E447B">
        <w:rPr>
          <w:rFonts w:ascii="Arial" w:eastAsia="Times New Roman" w:hAnsi="Arial" w:cs="Arial"/>
          <w:sz w:val="20"/>
          <w:szCs w:val="20"/>
          <w:lang w:val="en-US" w:eastAsia="ru-RU"/>
        </w:rPr>
        <w:t xml:space="preserve">, in which William the Conqueror took stock of his new kingdom, </w:t>
      </w:r>
      <w:proofErr w:type="gramStart"/>
      <w:r w:rsidRPr="004E447B">
        <w:rPr>
          <w:rFonts w:ascii="Arial" w:eastAsia="Times New Roman" w:hAnsi="Arial" w:cs="Arial"/>
          <w:sz w:val="20"/>
          <w:szCs w:val="20"/>
          <w:lang w:val="en-US" w:eastAsia="ru-RU"/>
        </w:rPr>
        <w:t>was written</w:t>
      </w:r>
      <w:proofErr w:type="gramEnd"/>
      <w:r w:rsidRPr="004E447B">
        <w:rPr>
          <w:rFonts w:ascii="Arial" w:eastAsia="Times New Roman" w:hAnsi="Arial" w:cs="Arial"/>
          <w:sz w:val="20"/>
          <w:szCs w:val="20"/>
          <w:lang w:val="en-US" w:eastAsia="ru-RU"/>
        </w:rPr>
        <w:t xml:space="preserve"> in Latin to emphasize its legal authority.</w:t>
      </w:r>
    </w:p>
    <w:tbl>
      <w:tblPr>
        <w:tblpPr w:leftFromText="45" w:rightFromText="45" w:vertAnchor="text" w:tblpXSpec="right" w:tblpYSpec="center"/>
        <w:tblW w:w="3840" w:type="dxa"/>
        <w:tblCellSpacing w:w="7" w:type="dxa"/>
        <w:shd w:val="clear" w:color="auto" w:fill="F2713E"/>
        <w:tblCellMar>
          <w:top w:w="45" w:type="dxa"/>
          <w:left w:w="45" w:type="dxa"/>
          <w:bottom w:w="45" w:type="dxa"/>
          <w:right w:w="45" w:type="dxa"/>
        </w:tblCellMar>
        <w:tblLook w:val="04A0" w:firstRow="1" w:lastRow="0" w:firstColumn="1" w:lastColumn="0" w:noHBand="0" w:noVBand="1"/>
      </w:tblPr>
      <w:tblGrid>
        <w:gridCol w:w="3840"/>
      </w:tblGrid>
      <w:tr w:rsidR="004E447B" w:rsidRPr="004E447B" w:rsidTr="004E447B">
        <w:trPr>
          <w:tblCellSpacing w:w="7" w:type="dxa"/>
        </w:trPr>
        <w:tc>
          <w:tcPr>
            <w:tcW w:w="0" w:type="auto"/>
            <w:shd w:val="clear" w:color="auto" w:fill="FEEFE8"/>
          </w:tcPr>
          <w:p w:rsidR="004E447B" w:rsidRPr="004E447B" w:rsidRDefault="004E447B" w:rsidP="004E447B">
            <w:pPr>
              <w:rPr>
                <w:rFonts w:ascii="Times New Roman" w:eastAsia="Times New Roman" w:hAnsi="Times New Roman" w:cs="Times New Roman"/>
                <w:sz w:val="24"/>
                <w:szCs w:val="24"/>
                <w:lang w:val="en-US" w:eastAsia="ru-RU"/>
              </w:rPr>
            </w:pPr>
            <w:r w:rsidRPr="004E447B">
              <w:rPr>
                <w:rFonts w:ascii="Arial" w:eastAsia="Times New Roman" w:hAnsi="Arial" w:cs="Arial"/>
                <w:sz w:val="20"/>
                <w:szCs w:val="20"/>
                <w:lang w:val="en-US" w:eastAsia="ru-RU"/>
              </w:rPr>
              <w:t xml:space="preserve">However, the peasantry and lower classes (the vast majority of the population, an estimated 95%) continued to speak English - considered by the Normans a low-class, vulgar tongue - and the two languages developed in parallel, only gradually merging as Normans and Anglo-Saxons began to intermarry. It is this mixture of Old English and Anglo-Norman that </w:t>
            </w:r>
            <w:proofErr w:type="gramStart"/>
            <w:r w:rsidRPr="004E447B">
              <w:rPr>
                <w:rFonts w:ascii="Arial" w:eastAsia="Times New Roman" w:hAnsi="Arial" w:cs="Arial"/>
                <w:sz w:val="20"/>
                <w:szCs w:val="20"/>
                <w:lang w:val="en-US" w:eastAsia="ru-RU"/>
              </w:rPr>
              <w:t>is usually referred</w:t>
            </w:r>
            <w:proofErr w:type="gramEnd"/>
            <w:r w:rsidRPr="004E447B">
              <w:rPr>
                <w:rFonts w:ascii="Arial" w:eastAsia="Times New Roman" w:hAnsi="Arial" w:cs="Arial"/>
                <w:sz w:val="20"/>
                <w:szCs w:val="20"/>
                <w:lang w:val="en-US" w:eastAsia="ru-RU"/>
              </w:rPr>
              <w:t xml:space="preserve"> to as Middle English.</w:t>
            </w:r>
            <w:r w:rsidRPr="004E447B">
              <w:rPr>
                <w:rFonts w:ascii="Times New Roman" w:eastAsia="Times New Roman" w:hAnsi="Times New Roman" w:cs="Times New Roman"/>
                <w:sz w:val="24"/>
                <w:szCs w:val="24"/>
                <w:lang w:val="en-US" w:eastAsia="ru-RU"/>
              </w:rPr>
              <w:t xml:space="preserve"> </w:t>
            </w:r>
          </w:p>
        </w:tc>
      </w:tr>
    </w:tbl>
    <w:p w:rsidR="004E447B" w:rsidRPr="004E447B" w:rsidRDefault="004E447B" w:rsidP="004E447B">
      <w:pPr>
        <w:spacing w:before="100" w:beforeAutospacing="1" w:after="100" w:afterAutospacing="1" w:line="240" w:lineRule="auto"/>
        <w:rPr>
          <w:rFonts w:ascii="Arial" w:eastAsia="Times New Roman" w:hAnsi="Arial" w:cs="Arial"/>
          <w:sz w:val="20"/>
          <w:szCs w:val="20"/>
          <w:lang w:val="en-US" w:eastAsia="ru-RU"/>
        </w:rPr>
      </w:pPr>
      <w:r w:rsidRPr="004E447B">
        <w:rPr>
          <w:rFonts w:ascii="Arial" w:eastAsia="Times New Roman" w:hAnsi="Arial" w:cs="Arial"/>
          <w:sz w:val="20"/>
          <w:szCs w:val="20"/>
          <w:lang w:val="en-US" w:eastAsia="ru-RU"/>
        </w:rPr>
        <w:t>The Normans bequeathed over 10,000 words to English (about three-quarters of which are still in use today), including a huge number of abstract nouns ending in the suffixes “-age”, “-</w:t>
      </w:r>
      <w:proofErr w:type="spellStart"/>
      <w:r w:rsidRPr="004E447B">
        <w:rPr>
          <w:rFonts w:ascii="Arial" w:eastAsia="Times New Roman" w:hAnsi="Arial" w:cs="Arial"/>
          <w:sz w:val="20"/>
          <w:szCs w:val="20"/>
          <w:lang w:val="en-US" w:eastAsia="ru-RU"/>
        </w:rPr>
        <w:t>ance</w:t>
      </w:r>
      <w:proofErr w:type="spellEnd"/>
      <w:r w:rsidRPr="004E447B">
        <w:rPr>
          <w:rFonts w:ascii="Arial" w:eastAsia="Times New Roman" w:hAnsi="Arial" w:cs="Arial"/>
          <w:sz w:val="20"/>
          <w:szCs w:val="20"/>
          <w:lang w:val="en-US" w:eastAsia="ru-RU"/>
        </w:rPr>
        <w:t>/-</w:t>
      </w:r>
      <w:proofErr w:type="spellStart"/>
      <w:r w:rsidRPr="004E447B">
        <w:rPr>
          <w:rFonts w:ascii="Arial" w:eastAsia="Times New Roman" w:hAnsi="Arial" w:cs="Arial"/>
          <w:sz w:val="20"/>
          <w:szCs w:val="20"/>
          <w:lang w:val="en-US" w:eastAsia="ru-RU"/>
        </w:rPr>
        <w:t>ence</w:t>
      </w:r>
      <w:proofErr w:type="spellEnd"/>
      <w:r w:rsidRPr="004E447B">
        <w:rPr>
          <w:rFonts w:ascii="Arial" w:eastAsia="Times New Roman" w:hAnsi="Arial" w:cs="Arial"/>
          <w:sz w:val="20"/>
          <w:szCs w:val="20"/>
          <w:lang w:val="en-US" w:eastAsia="ru-RU"/>
        </w:rPr>
        <w:t>”, “-ant/-</w:t>
      </w:r>
      <w:proofErr w:type="spellStart"/>
      <w:r w:rsidRPr="004E447B">
        <w:rPr>
          <w:rFonts w:ascii="Arial" w:eastAsia="Times New Roman" w:hAnsi="Arial" w:cs="Arial"/>
          <w:sz w:val="20"/>
          <w:szCs w:val="20"/>
          <w:lang w:val="en-US" w:eastAsia="ru-RU"/>
        </w:rPr>
        <w:t>ent</w:t>
      </w:r>
      <w:proofErr w:type="spellEnd"/>
      <w:r w:rsidRPr="004E447B">
        <w:rPr>
          <w:rFonts w:ascii="Arial" w:eastAsia="Times New Roman" w:hAnsi="Arial" w:cs="Arial"/>
          <w:sz w:val="20"/>
          <w:szCs w:val="20"/>
          <w:lang w:val="en-US" w:eastAsia="ru-RU"/>
        </w:rPr>
        <w:t>”, “-</w:t>
      </w:r>
      <w:proofErr w:type="spellStart"/>
      <w:r w:rsidRPr="004E447B">
        <w:rPr>
          <w:rFonts w:ascii="Arial" w:eastAsia="Times New Roman" w:hAnsi="Arial" w:cs="Arial"/>
          <w:sz w:val="20"/>
          <w:szCs w:val="20"/>
          <w:lang w:val="en-US" w:eastAsia="ru-RU"/>
        </w:rPr>
        <w:t>ment</w:t>
      </w:r>
      <w:proofErr w:type="spellEnd"/>
      <w:r w:rsidRPr="004E447B">
        <w:rPr>
          <w:rFonts w:ascii="Arial" w:eastAsia="Times New Roman" w:hAnsi="Arial" w:cs="Arial"/>
          <w:sz w:val="20"/>
          <w:szCs w:val="20"/>
          <w:lang w:val="en-US" w:eastAsia="ru-RU"/>
        </w:rPr>
        <w:t>”, “-</w:t>
      </w:r>
      <w:proofErr w:type="spellStart"/>
      <w:r w:rsidRPr="004E447B">
        <w:rPr>
          <w:rFonts w:ascii="Arial" w:eastAsia="Times New Roman" w:hAnsi="Arial" w:cs="Arial"/>
          <w:sz w:val="20"/>
          <w:szCs w:val="20"/>
          <w:lang w:val="en-US" w:eastAsia="ru-RU"/>
        </w:rPr>
        <w:t>ity</w:t>
      </w:r>
      <w:proofErr w:type="spellEnd"/>
      <w:r w:rsidRPr="004E447B">
        <w:rPr>
          <w:rFonts w:ascii="Arial" w:eastAsia="Times New Roman" w:hAnsi="Arial" w:cs="Arial"/>
          <w:sz w:val="20"/>
          <w:szCs w:val="20"/>
          <w:lang w:val="en-US" w:eastAsia="ru-RU"/>
        </w:rPr>
        <w:t>” and “-</w:t>
      </w:r>
      <w:proofErr w:type="spellStart"/>
      <w:r w:rsidRPr="004E447B">
        <w:rPr>
          <w:rFonts w:ascii="Arial" w:eastAsia="Times New Roman" w:hAnsi="Arial" w:cs="Arial"/>
          <w:sz w:val="20"/>
          <w:szCs w:val="20"/>
          <w:lang w:val="en-US" w:eastAsia="ru-RU"/>
        </w:rPr>
        <w:t>tion</w:t>
      </w:r>
      <w:proofErr w:type="spellEnd"/>
      <w:r w:rsidRPr="004E447B">
        <w:rPr>
          <w:rFonts w:ascii="Arial" w:eastAsia="Times New Roman" w:hAnsi="Arial" w:cs="Arial"/>
          <w:sz w:val="20"/>
          <w:szCs w:val="20"/>
          <w:lang w:val="en-US" w:eastAsia="ru-RU"/>
        </w:rPr>
        <w:t xml:space="preserve">”, or starting with the prefixes “con-”, “de-”, “ex-”, “trans-” and “pre-”. </w:t>
      </w:r>
      <w:proofErr w:type="gramStart"/>
      <w:r w:rsidRPr="004E447B">
        <w:rPr>
          <w:rFonts w:ascii="Arial" w:eastAsia="Times New Roman" w:hAnsi="Arial" w:cs="Arial"/>
          <w:sz w:val="20"/>
          <w:szCs w:val="20"/>
          <w:lang w:val="en-US" w:eastAsia="ru-RU"/>
        </w:rPr>
        <w:t xml:space="preserve">Perhaps predictably, many of them related to matters of crown and nobility (e.g. </w:t>
      </w:r>
      <w:r w:rsidRPr="004E447B">
        <w:rPr>
          <w:rFonts w:ascii="Arial" w:eastAsia="Times New Roman" w:hAnsi="Arial" w:cs="Arial"/>
          <w:i/>
          <w:iCs/>
          <w:sz w:val="20"/>
          <w:szCs w:val="20"/>
          <w:lang w:val="en-US" w:eastAsia="ru-RU"/>
        </w:rPr>
        <w:t>crown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castle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prince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count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duke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viscount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baron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noble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sovereign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heraldry</w:t>
      </w:r>
      <w:r w:rsidRPr="004E447B">
        <w:rPr>
          <w:rFonts w:ascii="Arial" w:eastAsia="Times New Roman" w:hAnsi="Arial" w:cs="Arial"/>
          <w:sz w:val="20"/>
          <w:szCs w:val="20"/>
          <w:lang w:val="en-US" w:eastAsia="ru-RU"/>
        </w:rPr>
        <w:t xml:space="preserve">); of government and administration (e.g. </w:t>
      </w:r>
      <w:r w:rsidRPr="004E447B">
        <w:rPr>
          <w:rFonts w:ascii="Arial" w:eastAsia="Times New Roman" w:hAnsi="Arial" w:cs="Arial"/>
          <w:i/>
          <w:iCs/>
          <w:sz w:val="20"/>
          <w:szCs w:val="20"/>
          <w:lang w:val="en-US" w:eastAsia="ru-RU"/>
        </w:rPr>
        <w:t>parliament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government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governor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city</w:t>
      </w:r>
      <w:r w:rsidRPr="004E447B">
        <w:rPr>
          <w:rFonts w:ascii="Arial" w:eastAsia="Times New Roman" w:hAnsi="Arial" w:cs="Arial"/>
          <w:sz w:val="20"/>
          <w:szCs w:val="20"/>
          <w:lang w:val="en-US" w:eastAsia="ru-RU"/>
        </w:rPr>
        <w:t xml:space="preserve">); of court and law (e.g. </w:t>
      </w:r>
      <w:r w:rsidRPr="004E447B">
        <w:rPr>
          <w:rFonts w:ascii="Arial" w:eastAsia="Times New Roman" w:hAnsi="Arial" w:cs="Arial"/>
          <w:i/>
          <w:iCs/>
          <w:sz w:val="20"/>
          <w:szCs w:val="20"/>
          <w:lang w:val="en-US" w:eastAsia="ru-RU"/>
        </w:rPr>
        <w:t>court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judge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justice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accuse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arrest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sentence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appeal</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condemn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plaintiff</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bailiff</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jury</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felony</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verdict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traitor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contract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damage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prison</w:t>
      </w:r>
      <w:r w:rsidRPr="004E447B">
        <w:rPr>
          <w:rFonts w:ascii="Arial" w:eastAsia="Times New Roman" w:hAnsi="Arial" w:cs="Arial"/>
          <w:sz w:val="20"/>
          <w:szCs w:val="20"/>
          <w:lang w:val="en-US" w:eastAsia="ru-RU"/>
        </w:rPr>
        <w:t xml:space="preserve">); of war and combat (e.g. </w:t>
      </w:r>
      <w:r w:rsidRPr="004E447B">
        <w:rPr>
          <w:rFonts w:ascii="Arial" w:eastAsia="Times New Roman" w:hAnsi="Arial" w:cs="Arial"/>
          <w:i/>
          <w:iCs/>
          <w:sz w:val="20"/>
          <w:szCs w:val="20"/>
          <w:lang w:val="en-US" w:eastAsia="ru-RU"/>
        </w:rPr>
        <w:t>army</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i/>
          <w:iCs/>
          <w:sz w:val="20"/>
          <w:szCs w:val="20"/>
          <w:lang w:val="en-US" w:eastAsia="ru-RU"/>
        </w:rPr>
        <w:t>armour</w:t>
      </w:r>
      <w:proofErr w:type="spellEnd"/>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archer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battle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soldier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guard</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courage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peace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enemy</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destroy</w:t>
      </w:r>
      <w:r w:rsidRPr="004E447B">
        <w:rPr>
          <w:rFonts w:ascii="Arial" w:eastAsia="Times New Roman" w:hAnsi="Arial" w:cs="Arial"/>
          <w:sz w:val="20"/>
          <w:szCs w:val="20"/>
          <w:lang w:val="en-US" w:eastAsia="ru-RU"/>
        </w:rPr>
        <w:t xml:space="preserve">); of authority and control (e.g. </w:t>
      </w:r>
      <w:r w:rsidRPr="004E447B">
        <w:rPr>
          <w:rFonts w:ascii="Arial" w:eastAsia="Times New Roman" w:hAnsi="Arial" w:cs="Arial"/>
          <w:i/>
          <w:iCs/>
          <w:sz w:val="20"/>
          <w:szCs w:val="20"/>
          <w:lang w:val="en-US" w:eastAsia="ru-RU"/>
        </w:rPr>
        <w:t>authority</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obedience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servant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peasant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vassal</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serf</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i/>
          <w:iCs/>
          <w:sz w:val="20"/>
          <w:szCs w:val="20"/>
          <w:lang w:val="en-US" w:eastAsia="ru-RU"/>
        </w:rPr>
        <w:t>labourer</w:t>
      </w:r>
      <w:proofErr w:type="spellEnd"/>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charity</w:t>
      </w:r>
      <w:r w:rsidRPr="004E447B">
        <w:rPr>
          <w:rFonts w:ascii="Arial" w:eastAsia="Times New Roman" w:hAnsi="Arial" w:cs="Arial"/>
          <w:sz w:val="20"/>
          <w:szCs w:val="20"/>
          <w:lang w:val="en-US" w:eastAsia="ru-RU"/>
        </w:rPr>
        <w:t xml:space="preserve">); of fashion and high living (e.g. </w:t>
      </w:r>
      <w:r w:rsidRPr="004E447B">
        <w:rPr>
          <w:rFonts w:ascii="Arial" w:eastAsia="Times New Roman" w:hAnsi="Arial" w:cs="Arial"/>
          <w:i/>
          <w:iCs/>
          <w:sz w:val="20"/>
          <w:szCs w:val="20"/>
          <w:lang w:val="en-US" w:eastAsia="ru-RU"/>
        </w:rPr>
        <w:t>mansion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money</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gown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boot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beauty</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mirror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jewel</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appetite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banquet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herb</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spice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sauce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roast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biscuit</w:t>
      </w:r>
      <w:r w:rsidRPr="004E447B">
        <w:rPr>
          <w:rFonts w:ascii="Arial" w:eastAsia="Times New Roman" w:hAnsi="Arial" w:cs="Arial"/>
          <w:sz w:val="20"/>
          <w:szCs w:val="20"/>
          <w:lang w:val="en-US" w:eastAsia="ru-RU"/>
        </w:rPr>
        <w:t xml:space="preserve">); and of art and literature (e.g. </w:t>
      </w:r>
      <w:r w:rsidRPr="004E447B">
        <w:rPr>
          <w:rFonts w:ascii="Arial" w:eastAsia="Times New Roman" w:hAnsi="Arial" w:cs="Arial"/>
          <w:i/>
          <w:iCs/>
          <w:sz w:val="20"/>
          <w:szCs w:val="20"/>
          <w:lang w:val="en-US" w:eastAsia="ru-RU"/>
        </w:rPr>
        <w:t>art</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i/>
          <w:iCs/>
          <w:sz w:val="20"/>
          <w:szCs w:val="20"/>
          <w:lang w:val="en-US" w:eastAsia="ru-RU"/>
        </w:rPr>
        <w:t>colour</w:t>
      </w:r>
      <w:proofErr w:type="spellEnd"/>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language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literature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poet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chapter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question</w:t>
      </w:r>
      <w:r w:rsidRPr="004E447B">
        <w:rPr>
          <w:rFonts w:ascii="Arial" w:eastAsia="Times New Roman" w:hAnsi="Arial" w:cs="Arial"/>
          <w:sz w:val="20"/>
          <w:szCs w:val="20"/>
          <w:lang w:val="en-US" w:eastAsia="ru-RU"/>
        </w:rPr>
        <w:t>).</w:t>
      </w:r>
      <w:proofErr w:type="gramEnd"/>
      <w:r w:rsidRPr="004E447B">
        <w:rPr>
          <w:rFonts w:ascii="Arial" w:eastAsia="Times New Roman" w:hAnsi="Arial" w:cs="Arial"/>
          <w:sz w:val="20"/>
          <w:szCs w:val="20"/>
          <w:lang w:val="en-US" w:eastAsia="ru-RU"/>
        </w:rPr>
        <w:t xml:space="preserve"> Curiously, though, the Anglo-Saxon words </w:t>
      </w:r>
      <w:proofErr w:type="spellStart"/>
      <w:r w:rsidRPr="004E447B">
        <w:rPr>
          <w:rFonts w:ascii="Arial" w:eastAsia="Times New Roman" w:hAnsi="Arial" w:cs="Arial"/>
          <w:i/>
          <w:iCs/>
          <w:sz w:val="20"/>
          <w:szCs w:val="20"/>
          <w:lang w:val="en-US" w:eastAsia="ru-RU"/>
        </w:rPr>
        <w:t>cyning</w:t>
      </w:r>
      <w:proofErr w:type="spellEnd"/>
      <w:r w:rsidRPr="004E447B">
        <w:rPr>
          <w:rFonts w:ascii="Arial" w:eastAsia="Times New Roman" w:hAnsi="Arial" w:cs="Arial"/>
          <w:sz w:val="20"/>
          <w:szCs w:val="20"/>
          <w:lang w:val="en-US" w:eastAsia="ru-RU"/>
        </w:rPr>
        <w:t xml:space="preserve"> (king), </w:t>
      </w:r>
      <w:proofErr w:type="spellStart"/>
      <w:r w:rsidRPr="004E447B">
        <w:rPr>
          <w:rFonts w:ascii="Arial" w:eastAsia="Times New Roman" w:hAnsi="Arial" w:cs="Arial"/>
          <w:i/>
          <w:iCs/>
          <w:sz w:val="20"/>
          <w:szCs w:val="20"/>
          <w:lang w:val="en-US" w:eastAsia="ru-RU"/>
        </w:rPr>
        <w:t>cwene</w:t>
      </w:r>
      <w:proofErr w:type="spellEnd"/>
      <w:r w:rsidRPr="004E447B">
        <w:rPr>
          <w:rFonts w:ascii="Arial" w:eastAsia="Times New Roman" w:hAnsi="Arial" w:cs="Arial"/>
          <w:sz w:val="20"/>
          <w:szCs w:val="20"/>
          <w:lang w:val="en-US" w:eastAsia="ru-RU"/>
        </w:rPr>
        <w:t xml:space="preserve"> (queen), </w:t>
      </w:r>
      <w:proofErr w:type="spellStart"/>
      <w:r w:rsidRPr="004E447B">
        <w:rPr>
          <w:rFonts w:ascii="Arial" w:eastAsia="Times New Roman" w:hAnsi="Arial" w:cs="Arial"/>
          <w:i/>
          <w:iCs/>
          <w:sz w:val="20"/>
          <w:szCs w:val="20"/>
          <w:lang w:val="en-US" w:eastAsia="ru-RU"/>
        </w:rPr>
        <w:t>erl</w:t>
      </w:r>
      <w:proofErr w:type="spellEnd"/>
      <w:r w:rsidRPr="004E447B">
        <w:rPr>
          <w:rFonts w:ascii="Arial" w:eastAsia="Times New Roman" w:hAnsi="Arial" w:cs="Arial"/>
          <w:sz w:val="20"/>
          <w:szCs w:val="20"/>
          <w:lang w:val="en-US" w:eastAsia="ru-RU"/>
        </w:rPr>
        <w:t xml:space="preserve"> (earl), </w:t>
      </w:r>
      <w:proofErr w:type="spellStart"/>
      <w:r w:rsidRPr="004E447B">
        <w:rPr>
          <w:rFonts w:ascii="Arial" w:eastAsia="Times New Roman" w:hAnsi="Arial" w:cs="Arial"/>
          <w:i/>
          <w:iCs/>
          <w:sz w:val="20"/>
          <w:szCs w:val="20"/>
          <w:lang w:val="en-US" w:eastAsia="ru-RU"/>
        </w:rPr>
        <w:t>cniht</w:t>
      </w:r>
      <w:proofErr w:type="spellEnd"/>
      <w:r w:rsidRPr="004E447B">
        <w:rPr>
          <w:rFonts w:ascii="Arial" w:eastAsia="Times New Roman" w:hAnsi="Arial" w:cs="Arial"/>
          <w:sz w:val="20"/>
          <w:szCs w:val="20"/>
          <w:lang w:val="en-US" w:eastAsia="ru-RU"/>
        </w:rPr>
        <w:t xml:space="preserve"> (knight), </w:t>
      </w:r>
      <w:proofErr w:type="spellStart"/>
      <w:r w:rsidRPr="004E447B">
        <w:rPr>
          <w:rFonts w:ascii="Arial" w:eastAsia="Times New Roman" w:hAnsi="Arial" w:cs="Arial"/>
          <w:i/>
          <w:iCs/>
          <w:sz w:val="20"/>
          <w:szCs w:val="20"/>
          <w:lang w:val="en-US" w:eastAsia="ru-RU"/>
        </w:rPr>
        <w:t>ladi</w:t>
      </w:r>
      <w:proofErr w:type="spellEnd"/>
      <w:r w:rsidRPr="004E447B">
        <w:rPr>
          <w:rFonts w:ascii="Arial" w:eastAsia="Times New Roman" w:hAnsi="Arial" w:cs="Arial"/>
          <w:sz w:val="20"/>
          <w:szCs w:val="20"/>
          <w:lang w:val="en-US" w:eastAsia="ru-RU"/>
        </w:rPr>
        <w:t xml:space="preserve"> (</w:t>
      </w:r>
      <w:proofErr w:type="gramStart"/>
      <w:r w:rsidRPr="004E447B">
        <w:rPr>
          <w:rFonts w:ascii="Arial" w:eastAsia="Times New Roman" w:hAnsi="Arial" w:cs="Arial"/>
          <w:sz w:val="20"/>
          <w:szCs w:val="20"/>
          <w:lang w:val="en-US" w:eastAsia="ru-RU"/>
        </w:rPr>
        <w:t>lady</w:t>
      </w:r>
      <w:proofErr w:type="gramEnd"/>
      <w:r w:rsidRPr="004E447B">
        <w:rPr>
          <w:rFonts w:ascii="Arial" w:eastAsia="Times New Roman" w:hAnsi="Arial" w:cs="Arial"/>
          <w:sz w:val="20"/>
          <w:szCs w:val="20"/>
          <w:lang w:val="en-US" w:eastAsia="ru-RU"/>
        </w:rPr>
        <w:t xml:space="preserve">) and </w:t>
      </w:r>
      <w:r w:rsidRPr="004E447B">
        <w:rPr>
          <w:rFonts w:ascii="Arial" w:eastAsia="Times New Roman" w:hAnsi="Arial" w:cs="Arial"/>
          <w:i/>
          <w:iCs/>
          <w:sz w:val="20"/>
          <w:szCs w:val="20"/>
          <w:lang w:val="en-US" w:eastAsia="ru-RU"/>
        </w:rPr>
        <w:t>lord</w:t>
      </w:r>
      <w:r w:rsidRPr="004E447B">
        <w:rPr>
          <w:rFonts w:ascii="Arial" w:eastAsia="Times New Roman" w:hAnsi="Arial" w:cs="Arial"/>
          <w:sz w:val="20"/>
          <w:szCs w:val="20"/>
          <w:lang w:val="en-US" w:eastAsia="ru-RU"/>
        </w:rPr>
        <w:t xml:space="preserve"> persisted.</w:t>
      </w:r>
    </w:p>
    <w:p w:rsidR="004E447B" w:rsidRPr="004E447B" w:rsidRDefault="004E447B" w:rsidP="004E447B">
      <w:pPr>
        <w:spacing w:before="100" w:beforeAutospacing="1" w:after="100" w:afterAutospacing="1" w:line="240" w:lineRule="auto"/>
        <w:rPr>
          <w:rFonts w:ascii="Arial" w:eastAsia="Times New Roman" w:hAnsi="Arial" w:cs="Arial"/>
          <w:sz w:val="20"/>
          <w:szCs w:val="20"/>
          <w:lang w:val="en-US" w:eastAsia="ru-RU"/>
        </w:rPr>
      </w:pPr>
      <w:r w:rsidRPr="004E447B">
        <w:rPr>
          <w:rFonts w:ascii="Arial" w:eastAsia="Times New Roman" w:hAnsi="Arial" w:cs="Arial"/>
          <w:sz w:val="20"/>
          <w:szCs w:val="20"/>
          <w:lang w:val="en-US" w:eastAsia="ru-RU"/>
        </w:rPr>
        <w:t xml:space="preserve">While humble trades retained their Anglo-Saxon names (e.g. </w:t>
      </w:r>
      <w:r w:rsidRPr="004E447B">
        <w:rPr>
          <w:rFonts w:ascii="Arial" w:eastAsia="Times New Roman" w:hAnsi="Arial" w:cs="Arial"/>
          <w:i/>
          <w:iCs/>
          <w:sz w:val="20"/>
          <w:szCs w:val="20"/>
          <w:lang w:val="en-US" w:eastAsia="ru-RU"/>
        </w:rPr>
        <w:t>baker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miller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shoemaker</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sz w:val="20"/>
          <w:szCs w:val="20"/>
          <w:lang w:val="en-US" w:eastAsia="ru-RU"/>
        </w:rPr>
        <w:t>etc</w:t>
      </w:r>
      <w:proofErr w:type="spellEnd"/>
      <w:r w:rsidRPr="004E447B">
        <w:rPr>
          <w:rFonts w:ascii="Arial" w:eastAsia="Times New Roman" w:hAnsi="Arial" w:cs="Arial"/>
          <w:sz w:val="20"/>
          <w:szCs w:val="20"/>
          <w:lang w:val="en-US" w:eastAsia="ru-RU"/>
        </w:rPr>
        <w:t xml:space="preserve">), the more skilled trades adopted French names (e.g. </w:t>
      </w:r>
      <w:r w:rsidRPr="004E447B">
        <w:rPr>
          <w:rFonts w:ascii="Arial" w:eastAsia="Times New Roman" w:hAnsi="Arial" w:cs="Arial"/>
          <w:i/>
          <w:iCs/>
          <w:sz w:val="20"/>
          <w:szCs w:val="20"/>
          <w:lang w:val="en-US" w:eastAsia="ru-RU"/>
        </w:rPr>
        <w:t>mason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painter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tailor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merchant</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sz w:val="20"/>
          <w:szCs w:val="20"/>
          <w:lang w:val="en-US" w:eastAsia="ru-RU"/>
        </w:rPr>
        <w:t>etc</w:t>
      </w:r>
      <w:proofErr w:type="spellEnd"/>
      <w:r w:rsidRPr="004E447B">
        <w:rPr>
          <w:rFonts w:ascii="Arial" w:eastAsia="Times New Roman" w:hAnsi="Arial" w:cs="Arial"/>
          <w:sz w:val="20"/>
          <w:szCs w:val="20"/>
          <w:lang w:val="en-US" w:eastAsia="ru-RU"/>
        </w:rPr>
        <w:t xml:space="preserve">). While the animals in the field generally kept their English names (e.g. </w:t>
      </w:r>
      <w:r w:rsidRPr="004E447B">
        <w:rPr>
          <w:rFonts w:ascii="Arial" w:eastAsia="Times New Roman" w:hAnsi="Arial" w:cs="Arial"/>
          <w:i/>
          <w:iCs/>
          <w:sz w:val="20"/>
          <w:szCs w:val="20"/>
          <w:lang w:val="en-US" w:eastAsia="ru-RU"/>
        </w:rPr>
        <w:t>sheep</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cow</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ox</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calf</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swine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deer</w:t>
      </w:r>
      <w:r w:rsidRPr="004E447B">
        <w:rPr>
          <w:rFonts w:ascii="Arial" w:eastAsia="Times New Roman" w:hAnsi="Arial" w:cs="Arial"/>
          <w:sz w:val="20"/>
          <w:szCs w:val="20"/>
          <w:lang w:val="en-US" w:eastAsia="ru-RU"/>
        </w:rPr>
        <w:t xml:space="preserve">), once cooked and served their names often became French (e.g. </w:t>
      </w:r>
      <w:r w:rsidRPr="004E447B">
        <w:rPr>
          <w:rFonts w:ascii="Arial" w:eastAsia="Times New Roman" w:hAnsi="Arial" w:cs="Arial"/>
          <w:i/>
          <w:iCs/>
          <w:sz w:val="20"/>
          <w:szCs w:val="20"/>
          <w:lang w:val="en-US" w:eastAsia="ru-RU"/>
        </w:rPr>
        <w:t>beef</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mutton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pork</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bacon</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veal</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venison</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sz w:val="20"/>
          <w:szCs w:val="20"/>
          <w:lang w:val="en-US" w:eastAsia="ru-RU"/>
        </w:rPr>
        <w:t>etc</w:t>
      </w:r>
      <w:proofErr w:type="spellEnd"/>
      <w:r w:rsidRPr="004E447B">
        <w:rPr>
          <w:rFonts w:ascii="Arial" w:eastAsia="Times New Roman" w:hAnsi="Arial" w:cs="Arial"/>
          <w:sz w:val="20"/>
          <w:szCs w:val="20"/>
          <w:lang w:val="en-US" w:eastAsia="ru-RU"/>
        </w:rPr>
        <w:t xml:space="preserve">). Sometimes a French word completely replaced an Old English word (e.g. </w:t>
      </w:r>
      <w:r w:rsidRPr="004E447B">
        <w:rPr>
          <w:rFonts w:ascii="Arial" w:eastAsia="Times New Roman" w:hAnsi="Arial" w:cs="Arial"/>
          <w:i/>
          <w:iCs/>
          <w:sz w:val="20"/>
          <w:szCs w:val="20"/>
          <w:lang w:val="en-US" w:eastAsia="ru-RU"/>
        </w:rPr>
        <w:t>crime</w:t>
      </w:r>
      <w:r w:rsidRPr="004E447B">
        <w:rPr>
          <w:rFonts w:ascii="Arial" w:eastAsia="Times New Roman" w:hAnsi="Arial" w:cs="Arial"/>
          <w:sz w:val="20"/>
          <w:szCs w:val="20"/>
          <w:lang w:val="en-US" w:eastAsia="ru-RU"/>
        </w:rPr>
        <w:t xml:space="preserve"> replaced </w:t>
      </w:r>
      <w:proofErr w:type="spellStart"/>
      <w:r w:rsidRPr="004E447B">
        <w:rPr>
          <w:rFonts w:ascii="Arial" w:eastAsia="Times New Roman" w:hAnsi="Arial" w:cs="Arial"/>
          <w:i/>
          <w:iCs/>
          <w:sz w:val="20"/>
          <w:szCs w:val="20"/>
          <w:lang w:val="en-US" w:eastAsia="ru-RU"/>
        </w:rPr>
        <w:t>firen</w:t>
      </w:r>
      <w:proofErr w:type="spellEnd"/>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place</w:t>
      </w:r>
      <w:r w:rsidRPr="004E447B">
        <w:rPr>
          <w:rFonts w:ascii="Arial" w:eastAsia="Times New Roman" w:hAnsi="Arial" w:cs="Arial"/>
          <w:sz w:val="20"/>
          <w:szCs w:val="20"/>
          <w:lang w:val="en-US" w:eastAsia="ru-RU"/>
        </w:rPr>
        <w:t xml:space="preserve"> replaced </w:t>
      </w:r>
      <w:r w:rsidRPr="004E447B">
        <w:rPr>
          <w:rFonts w:ascii="Arial" w:eastAsia="Times New Roman" w:hAnsi="Arial" w:cs="Arial"/>
          <w:i/>
          <w:iCs/>
          <w:sz w:val="20"/>
          <w:szCs w:val="20"/>
          <w:lang w:val="en-US" w:eastAsia="ru-RU"/>
        </w:rPr>
        <w:t>stow</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people</w:t>
      </w:r>
      <w:r w:rsidRPr="004E447B">
        <w:rPr>
          <w:rFonts w:ascii="Arial" w:eastAsia="Times New Roman" w:hAnsi="Arial" w:cs="Arial"/>
          <w:sz w:val="20"/>
          <w:szCs w:val="20"/>
          <w:lang w:val="en-US" w:eastAsia="ru-RU"/>
        </w:rPr>
        <w:t xml:space="preserve"> replaced </w:t>
      </w:r>
      <w:proofErr w:type="spellStart"/>
      <w:r w:rsidRPr="004E447B">
        <w:rPr>
          <w:rFonts w:ascii="Arial" w:eastAsia="Times New Roman" w:hAnsi="Arial" w:cs="Arial"/>
          <w:i/>
          <w:iCs/>
          <w:sz w:val="20"/>
          <w:szCs w:val="20"/>
          <w:lang w:val="en-US" w:eastAsia="ru-RU"/>
        </w:rPr>
        <w:t>leod</w:t>
      </w:r>
      <w:proofErr w:type="spellEnd"/>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beautiful</w:t>
      </w:r>
      <w:r w:rsidRPr="004E447B">
        <w:rPr>
          <w:rFonts w:ascii="Arial" w:eastAsia="Times New Roman" w:hAnsi="Arial" w:cs="Arial"/>
          <w:sz w:val="20"/>
          <w:szCs w:val="20"/>
          <w:lang w:val="en-US" w:eastAsia="ru-RU"/>
        </w:rPr>
        <w:t xml:space="preserve"> replaced </w:t>
      </w:r>
      <w:proofErr w:type="spellStart"/>
      <w:r w:rsidRPr="004E447B">
        <w:rPr>
          <w:rFonts w:ascii="Arial" w:eastAsia="Times New Roman" w:hAnsi="Arial" w:cs="Arial"/>
          <w:i/>
          <w:iCs/>
          <w:sz w:val="20"/>
          <w:szCs w:val="20"/>
          <w:lang w:val="en-US" w:eastAsia="ru-RU"/>
        </w:rPr>
        <w:t>wlitig</w:t>
      </w:r>
      <w:proofErr w:type="spellEnd"/>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uncle</w:t>
      </w:r>
      <w:r w:rsidRPr="004E447B">
        <w:rPr>
          <w:rFonts w:ascii="Arial" w:eastAsia="Times New Roman" w:hAnsi="Arial" w:cs="Arial"/>
          <w:sz w:val="20"/>
          <w:szCs w:val="20"/>
          <w:lang w:val="en-US" w:eastAsia="ru-RU"/>
        </w:rPr>
        <w:t xml:space="preserve"> replaced </w:t>
      </w:r>
      <w:proofErr w:type="spellStart"/>
      <w:r w:rsidRPr="004E447B">
        <w:rPr>
          <w:rFonts w:ascii="Arial" w:eastAsia="Times New Roman" w:hAnsi="Arial" w:cs="Arial"/>
          <w:i/>
          <w:iCs/>
          <w:sz w:val="20"/>
          <w:szCs w:val="20"/>
          <w:lang w:val="en-US" w:eastAsia="ru-RU"/>
        </w:rPr>
        <w:t>eam</w:t>
      </w:r>
      <w:proofErr w:type="spellEnd"/>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sz w:val="20"/>
          <w:szCs w:val="20"/>
          <w:lang w:val="en-US" w:eastAsia="ru-RU"/>
        </w:rPr>
        <w:t>etc</w:t>
      </w:r>
      <w:proofErr w:type="spellEnd"/>
      <w:r w:rsidRPr="004E447B">
        <w:rPr>
          <w:rFonts w:ascii="Arial" w:eastAsia="Times New Roman" w:hAnsi="Arial" w:cs="Arial"/>
          <w:sz w:val="20"/>
          <w:szCs w:val="20"/>
          <w:lang w:val="en-US" w:eastAsia="ru-RU"/>
        </w:rPr>
        <w:t xml:space="preserve">). Sometimes French and Old English components combined to form a new word, such as the French </w:t>
      </w:r>
      <w:r w:rsidRPr="004E447B">
        <w:rPr>
          <w:rFonts w:ascii="Arial" w:eastAsia="Times New Roman" w:hAnsi="Arial" w:cs="Arial"/>
          <w:i/>
          <w:iCs/>
          <w:sz w:val="20"/>
          <w:szCs w:val="20"/>
          <w:lang w:val="en-US" w:eastAsia="ru-RU"/>
        </w:rPr>
        <w:t>gentle</w:t>
      </w:r>
      <w:r w:rsidRPr="004E447B">
        <w:rPr>
          <w:rFonts w:ascii="Arial" w:eastAsia="Times New Roman" w:hAnsi="Arial" w:cs="Arial"/>
          <w:sz w:val="20"/>
          <w:szCs w:val="20"/>
          <w:lang w:val="en-US" w:eastAsia="ru-RU"/>
        </w:rPr>
        <w:t xml:space="preserve"> and the Germanic </w:t>
      </w:r>
      <w:r w:rsidRPr="004E447B">
        <w:rPr>
          <w:rFonts w:ascii="Arial" w:eastAsia="Times New Roman" w:hAnsi="Arial" w:cs="Arial"/>
          <w:i/>
          <w:iCs/>
          <w:sz w:val="20"/>
          <w:szCs w:val="20"/>
          <w:lang w:val="en-US" w:eastAsia="ru-RU"/>
        </w:rPr>
        <w:t>man</w:t>
      </w:r>
      <w:r w:rsidRPr="004E447B">
        <w:rPr>
          <w:rFonts w:ascii="Arial" w:eastAsia="Times New Roman" w:hAnsi="Arial" w:cs="Arial"/>
          <w:sz w:val="20"/>
          <w:szCs w:val="20"/>
          <w:lang w:val="en-US" w:eastAsia="ru-RU"/>
        </w:rPr>
        <w:t xml:space="preserve"> combined to formed </w:t>
      </w:r>
      <w:proofErr w:type="gramStart"/>
      <w:r w:rsidRPr="004E447B">
        <w:rPr>
          <w:rFonts w:ascii="Arial" w:eastAsia="Times New Roman" w:hAnsi="Arial" w:cs="Arial"/>
          <w:i/>
          <w:iCs/>
          <w:sz w:val="20"/>
          <w:szCs w:val="20"/>
          <w:lang w:val="en-US" w:eastAsia="ru-RU"/>
        </w:rPr>
        <w:t>gentleman</w:t>
      </w:r>
      <w:proofErr w:type="gramEnd"/>
      <w:r w:rsidRPr="004E447B">
        <w:rPr>
          <w:rFonts w:ascii="Arial" w:eastAsia="Times New Roman" w:hAnsi="Arial" w:cs="Arial"/>
          <w:sz w:val="20"/>
          <w:szCs w:val="20"/>
          <w:lang w:val="en-US" w:eastAsia="ru-RU"/>
        </w:rPr>
        <w:t xml:space="preserve">. Sometimes, both English and French words survived, but with significantly different senses (e.g. the Old English </w:t>
      </w:r>
      <w:r w:rsidRPr="004E447B">
        <w:rPr>
          <w:rFonts w:ascii="Arial" w:eastAsia="Times New Roman" w:hAnsi="Arial" w:cs="Arial"/>
          <w:i/>
          <w:iCs/>
          <w:sz w:val="20"/>
          <w:szCs w:val="20"/>
          <w:lang w:val="en-US" w:eastAsia="ru-RU"/>
        </w:rPr>
        <w:t>doom</w:t>
      </w:r>
      <w:r w:rsidRPr="004E447B">
        <w:rPr>
          <w:rFonts w:ascii="Arial" w:eastAsia="Times New Roman" w:hAnsi="Arial" w:cs="Arial"/>
          <w:sz w:val="20"/>
          <w:szCs w:val="20"/>
          <w:lang w:val="en-US" w:eastAsia="ru-RU"/>
        </w:rPr>
        <w:t xml:space="preserve"> and French </w:t>
      </w:r>
      <w:r w:rsidRPr="004E447B">
        <w:rPr>
          <w:rFonts w:ascii="Arial" w:eastAsia="Times New Roman" w:hAnsi="Arial" w:cs="Arial"/>
          <w:i/>
          <w:iCs/>
          <w:sz w:val="20"/>
          <w:szCs w:val="20"/>
          <w:lang w:val="en-US" w:eastAsia="ru-RU"/>
        </w:rPr>
        <w:t>judgement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hearty</w:t>
      </w:r>
      <w:r w:rsidRPr="004E447B">
        <w:rPr>
          <w:rFonts w:ascii="Arial" w:eastAsia="Times New Roman" w:hAnsi="Arial" w:cs="Arial"/>
          <w:sz w:val="20"/>
          <w:szCs w:val="20"/>
          <w:lang w:val="en-US" w:eastAsia="ru-RU"/>
        </w:rPr>
        <w:t xml:space="preserve"> and </w:t>
      </w:r>
      <w:r w:rsidRPr="004E447B">
        <w:rPr>
          <w:rFonts w:ascii="Arial" w:eastAsia="Times New Roman" w:hAnsi="Arial" w:cs="Arial"/>
          <w:i/>
          <w:iCs/>
          <w:sz w:val="20"/>
          <w:szCs w:val="20"/>
          <w:lang w:val="en-US" w:eastAsia="ru-RU"/>
        </w:rPr>
        <w:t>cordial</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house</w:t>
      </w:r>
      <w:r w:rsidRPr="004E447B">
        <w:rPr>
          <w:rFonts w:ascii="Arial" w:eastAsia="Times New Roman" w:hAnsi="Arial" w:cs="Arial"/>
          <w:sz w:val="20"/>
          <w:szCs w:val="20"/>
          <w:lang w:val="en-US" w:eastAsia="ru-RU"/>
        </w:rPr>
        <w:t xml:space="preserve"> and </w:t>
      </w:r>
      <w:r w:rsidRPr="004E447B">
        <w:rPr>
          <w:rFonts w:ascii="Arial" w:eastAsia="Times New Roman" w:hAnsi="Arial" w:cs="Arial"/>
          <w:i/>
          <w:iCs/>
          <w:sz w:val="20"/>
          <w:szCs w:val="20"/>
          <w:lang w:val="en-US" w:eastAsia="ru-RU"/>
        </w:rPr>
        <w:t>mansion</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sz w:val="20"/>
          <w:szCs w:val="20"/>
          <w:lang w:val="en-US" w:eastAsia="ru-RU"/>
        </w:rPr>
        <w:t>etc</w:t>
      </w:r>
      <w:proofErr w:type="spellEnd"/>
      <w:r w:rsidRPr="004E447B">
        <w:rPr>
          <w:rFonts w:ascii="Arial" w:eastAsia="Times New Roman" w:hAnsi="Arial" w:cs="Arial"/>
          <w:sz w:val="20"/>
          <w:szCs w:val="20"/>
          <w:lang w:val="en-US" w:eastAsia="ru-RU"/>
        </w:rPr>
        <w:t>).</w:t>
      </w:r>
    </w:p>
    <w:p w:rsidR="004E447B" w:rsidRPr="004E447B" w:rsidRDefault="004E447B" w:rsidP="004E447B">
      <w:pPr>
        <w:spacing w:before="100" w:beforeAutospacing="1" w:after="100" w:afterAutospacing="1" w:line="240" w:lineRule="auto"/>
        <w:rPr>
          <w:rFonts w:ascii="Arial" w:eastAsia="Times New Roman" w:hAnsi="Arial" w:cs="Arial"/>
          <w:sz w:val="20"/>
          <w:szCs w:val="20"/>
          <w:lang w:val="en-US" w:eastAsia="ru-RU"/>
        </w:rPr>
      </w:pPr>
      <w:proofErr w:type="gramStart"/>
      <w:r w:rsidRPr="004E447B">
        <w:rPr>
          <w:rFonts w:ascii="Arial" w:eastAsia="Times New Roman" w:hAnsi="Arial" w:cs="Arial"/>
          <w:sz w:val="20"/>
          <w:szCs w:val="20"/>
          <w:lang w:val="en-US" w:eastAsia="ru-RU"/>
        </w:rPr>
        <w:lastRenderedPageBreak/>
        <w:t xml:space="preserve">But, often, different words with roughly the same meaning survived, and a whole host of new, French-based synonyms entered the English language (e.g. the French </w:t>
      </w:r>
      <w:r w:rsidRPr="004E447B">
        <w:rPr>
          <w:rFonts w:ascii="Arial" w:eastAsia="Times New Roman" w:hAnsi="Arial" w:cs="Arial"/>
          <w:i/>
          <w:iCs/>
          <w:sz w:val="20"/>
          <w:szCs w:val="20"/>
          <w:lang w:val="en-US" w:eastAsia="ru-RU"/>
        </w:rPr>
        <w:t>maternity</w:t>
      </w:r>
      <w:r w:rsidRPr="004E447B">
        <w:rPr>
          <w:rFonts w:ascii="Arial" w:eastAsia="Times New Roman" w:hAnsi="Arial" w:cs="Arial"/>
          <w:sz w:val="20"/>
          <w:szCs w:val="20"/>
          <w:lang w:val="en-US" w:eastAsia="ru-RU"/>
        </w:rPr>
        <w:t xml:space="preserve"> in addition to the Old English </w:t>
      </w:r>
      <w:r w:rsidRPr="004E447B">
        <w:rPr>
          <w:rFonts w:ascii="Arial" w:eastAsia="Times New Roman" w:hAnsi="Arial" w:cs="Arial"/>
          <w:i/>
          <w:iCs/>
          <w:sz w:val="20"/>
          <w:szCs w:val="20"/>
          <w:lang w:val="en-US" w:eastAsia="ru-RU"/>
        </w:rPr>
        <w:t>motherhood</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infant</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child</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amity</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friendship</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battle</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fight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liberty</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freedom</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i/>
          <w:iCs/>
          <w:sz w:val="20"/>
          <w:szCs w:val="20"/>
          <w:lang w:val="en-US" w:eastAsia="ru-RU"/>
        </w:rPr>
        <w:t>labour</w:t>
      </w:r>
      <w:proofErr w:type="spellEnd"/>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work</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desire</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wish</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commence</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start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conceal</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hide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divide</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cleave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close</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shut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demand</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ask</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chamber</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room</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forest</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wood</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power</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might</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annual</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yearly</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i/>
          <w:iCs/>
          <w:sz w:val="20"/>
          <w:szCs w:val="20"/>
          <w:lang w:val="en-US" w:eastAsia="ru-RU"/>
        </w:rPr>
        <w:t>odour</w:t>
      </w:r>
      <w:proofErr w:type="spellEnd"/>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smell</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pardon</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forgive</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aid</w:t>
      </w:r>
      <w:r w:rsidRPr="004E447B">
        <w:rPr>
          <w:rFonts w:ascii="Arial" w:eastAsia="Times New Roman" w:hAnsi="Arial" w:cs="Arial"/>
          <w:sz w:val="20"/>
          <w:szCs w:val="20"/>
          <w:lang w:val="en-US" w:eastAsia="ru-RU"/>
        </w:rPr>
        <w:t xml:space="preserve"> to </w:t>
      </w:r>
      <w:r w:rsidRPr="004E447B">
        <w:rPr>
          <w:rFonts w:ascii="Arial" w:eastAsia="Times New Roman" w:hAnsi="Arial" w:cs="Arial"/>
          <w:i/>
          <w:iCs/>
          <w:sz w:val="20"/>
          <w:szCs w:val="20"/>
          <w:lang w:val="en-US" w:eastAsia="ru-RU"/>
        </w:rPr>
        <w:t>help</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sz w:val="20"/>
          <w:szCs w:val="20"/>
          <w:lang w:val="en-US" w:eastAsia="ru-RU"/>
        </w:rPr>
        <w:t>etc</w:t>
      </w:r>
      <w:proofErr w:type="spellEnd"/>
      <w:r w:rsidRPr="004E447B">
        <w:rPr>
          <w:rFonts w:ascii="Arial" w:eastAsia="Times New Roman" w:hAnsi="Arial" w:cs="Arial"/>
          <w:sz w:val="20"/>
          <w:szCs w:val="20"/>
          <w:lang w:val="en-US" w:eastAsia="ru-RU"/>
        </w:rPr>
        <w:t>).</w:t>
      </w:r>
      <w:proofErr w:type="gramEnd"/>
      <w:r w:rsidRPr="004E447B">
        <w:rPr>
          <w:rFonts w:ascii="Arial" w:eastAsia="Times New Roman" w:hAnsi="Arial" w:cs="Arial"/>
          <w:sz w:val="20"/>
          <w:szCs w:val="20"/>
          <w:lang w:val="en-US" w:eastAsia="ru-RU"/>
        </w:rPr>
        <w:t xml:space="preserve"> Over time, many near synonyms acquired subtle differences in meaning (with the French alternative often suggesting a higher level of refinement than the Old English), adding to the precision and flexibility of the English language. Even today, phrases combining Anglo-Saxon and Norman French doublets are still in common use (e.g. </w:t>
      </w:r>
      <w:r w:rsidRPr="004E447B">
        <w:rPr>
          <w:rFonts w:ascii="Arial" w:eastAsia="Times New Roman" w:hAnsi="Arial" w:cs="Arial"/>
          <w:i/>
          <w:iCs/>
          <w:sz w:val="20"/>
          <w:szCs w:val="20"/>
          <w:lang w:val="en-US" w:eastAsia="ru-RU"/>
        </w:rPr>
        <w:t>law</w:t>
      </w:r>
      <w:r w:rsidRPr="004E447B">
        <w:rPr>
          <w:rFonts w:ascii="Arial" w:eastAsia="Times New Roman" w:hAnsi="Arial" w:cs="Arial"/>
          <w:sz w:val="20"/>
          <w:szCs w:val="20"/>
          <w:lang w:val="en-US" w:eastAsia="ru-RU"/>
        </w:rPr>
        <w:t xml:space="preserve"> and </w:t>
      </w:r>
      <w:r w:rsidRPr="004E447B">
        <w:rPr>
          <w:rFonts w:ascii="Arial" w:eastAsia="Times New Roman" w:hAnsi="Arial" w:cs="Arial"/>
          <w:i/>
          <w:iCs/>
          <w:sz w:val="20"/>
          <w:szCs w:val="20"/>
          <w:lang w:val="en-US" w:eastAsia="ru-RU"/>
        </w:rPr>
        <w:t>order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lord</w:t>
      </w:r>
      <w:r w:rsidRPr="004E447B">
        <w:rPr>
          <w:rFonts w:ascii="Arial" w:eastAsia="Times New Roman" w:hAnsi="Arial" w:cs="Arial"/>
          <w:sz w:val="20"/>
          <w:szCs w:val="20"/>
          <w:lang w:val="en-US" w:eastAsia="ru-RU"/>
        </w:rPr>
        <w:t xml:space="preserve"> and </w:t>
      </w:r>
      <w:r w:rsidRPr="004E447B">
        <w:rPr>
          <w:rFonts w:ascii="Arial" w:eastAsia="Times New Roman" w:hAnsi="Arial" w:cs="Arial"/>
          <w:i/>
          <w:iCs/>
          <w:sz w:val="20"/>
          <w:szCs w:val="20"/>
          <w:lang w:val="en-US" w:eastAsia="ru-RU"/>
        </w:rPr>
        <w:t>master</w:t>
      </w:r>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love</w:t>
      </w:r>
      <w:r w:rsidRPr="004E447B">
        <w:rPr>
          <w:rFonts w:ascii="Arial" w:eastAsia="Times New Roman" w:hAnsi="Arial" w:cs="Arial"/>
          <w:sz w:val="20"/>
          <w:szCs w:val="20"/>
          <w:lang w:val="en-US" w:eastAsia="ru-RU"/>
        </w:rPr>
        <w:t xml:space="preserve"> and </w:t>
      </w:r>
      <w:proofErr w:type="gramStart"/>
      <w:r w:rsidRPr="004E447B">
        <w:rPr>
          <w:rFonts w:ascii="Arial" w:eastAsia="Times New Roman" w:hAnsi="Arial" w:cs="Arial"/>
          <w:i/>
          <w:iCs/>
          <w:sz w:val="20"/>
          <w:szCs w:val="20"/>
          <w:lang w:val="en-US" w:eastAsia="ru-RU"/>
        </w:rPr>
        <w:t>cherish</w:t>
      </w:r>
      <w:r w:rsidRPr="004E447B">
        <w:rPr>
          <w:rFonts w:ascii="Arial" w:eastAsia="Times New Roman" w:hAnsi="Arial" w:cs="Arial"/>
          <w:sz w:val="20"/>
          <w:szCs w:val="20"/>
          <w:lang w:val="en-US" w:eastAsia="ru-RU"/>
        </w:rPr>
        <w:t>,</w:t>
      </w:r>
      <w:proofErr w:type="gramEnd"/>
      <w:r w:rsidRPr="004E447B">
        <w:rPr>
          <w:rFonts w:ascii="Arial" w:eastAsia="Times New Roman" w:hAnsi="Arial" w:cs="Arial"/>
          <w:sz w:val="20"/>
          <w:szCs w:val="20"/>
          <w:lang w:val="en-US" w:eastAsia="ru-RU"/>
        </w:rPr>
        <w:t xml:space="preserve"> </w:t>
      </w:r>
      <w:r w:rsidRPr="004E447B">
        <w:rPr>
          <w:rFonts w:ascii="Arial" w:eastAsia="Times New Roman" w:hAnsi="Arial" w:cs="Arial"/>
          <w:i/>
          <w:iCs/>
          <w:sz w:val="20"/>
          <w:szCs w:val="20"/>
          <w:lang w:val="en-US" w:eastAsia="ru-RU"/>
        </w:rPr>
        <w:t>ways</w:t>
      </w:r>
      <w:r w:rsidRPr="004E447B">
        <w:rPr>
          <w:rFonts w:ascii="Arial" w:eastAsia="Times New Roman" w:hAnsi="Arial" w:cs="Arial"/>
          <w:sz w:val="20"/>
          <w:szCs w:val="20"/>
          <w:lang w:val="en-US" w:eastAsia="ru-RU"/>
        </w:rPr>
        <w:t xml:space="preserve"> and </w:t>
      </w:r>
      <w:r w:rsidRPr="004E447B">
        <w:rPr>
          <w:rFonts w:ascii="Arial" w:eastAsia="Times New Roman" w:hAnsi="Arial" w:cs="Arial"/>
          <w:i/>
          <w:iCs/>
          <w:sz w:val="20"/>
          <w:szCs w:val="20"/>
          <w:lang w:val="en-US" w:eastAsia="ru-RU"/>
        </w:rPr>
        <w:t>means</w:t>
      </w:r>
      <w:r w:rsidRPr="004E447B">
        <w:rPr>
          <w:rFonts w:ascii="Arial" w:eastAsia="Times New Roman" w:hAnsi="Arial" w:cs="Arial"/>
          <w:sz w:val="20"/>
          <w:szCs w:val="20"/>
          <w:lang w:val="en-US" w:eastAsia="ru-RU"/>
        </w:rPr>
        <w:t xml:space="preserve">, </w:t>
      </w:r>
      <w:proofErr w:type="spellStart"/>
      <w:r w:rsidRPr="004E447B">
        <w:rPr>
          <w:rFonts w:ascii="Arial" w:eastAsia="Times New Roman" w:hAnsi="Arial" w:cs="Arial"/>
          <w:sz w:val="20"/>
          <w:szCs w:val="20"/>
          <w:lang w:val="en-US" w:eastAsia="ru-RU"/>
        </w:rPr>
        <w:t>etc</w:t>
      </w:r>
      <w:proofErr w:type="spellEnd"/>
      <w:r w:rsidRPr="004E447B">
        <w:rPr>
          <w:rFonts w:ascii="Arial" w:eastAsia="Times New Roman" w:hAnsi="Arial" w:cs="Arial"/>
          <w:sz w:val="20"/>
          <w:szCs w:val="20"/>
          <w:lang w:val="en-US" w:eastAsia="ru-RU"/>
        </w:rPr>
        <w:t xml:space="preserve">). Bilingual word lists </w:t>
      </w:r>
      <w:proofErr w:type="gramStart"/>
      <w:r w:rsidRPr="004E447B">
        <w:rPr>
          <w:rFonts w:ascii="Arial" w:eastAsia="Times New Roman" w:hAnsi="Arial" w:cs="Arial"/>
          <w:sz w:val="20"/>
          <w:szCs w:val="20"/>
          <w:lang w:val="en-US" w:eastAsia="ru-RU"/>
        </w:rPr>
        <w:t>were being compiled</w:t>
      </w:r>
      <w:proofErr w:type="gramEnd"/>
      <w:r w:rsidRPr="004E447B">
        <w:rPr>
          <w:rFonts w:ascii="Arial" w:eastAsia="Times New Roman" w:hAnsi="Arial" w:cs="Arial"/>
          <w:sz w:val="20"/>
          <w:szCs w:val="20"/>
          <w:lang w:val="en-US" w:eastAsia="ru-RU"/>
        </w:rPr>
        <w:t xml:space="preserve"> as early as the 13th Century.</w:t>
      </w:r>
    </w:p>
    <w:p w:rsidR="00465AC5" w:rsidRPr="004E447B" w:rsidRDefault="00465AC5">
      <w:pPr>
        <w:rPr>
          <w:lang w:val="en-US"/>
        </w:rPr>
      </w:pPr>
    </w:p>
    <w:sectPr w:rsidR="00465AC5" w:rsidRPr="004E4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7B"/>
    <w:rsid w:val="00465AC5"/>
    <w:rsid w:val="004E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B94B-5BCE-4375-98EE-C745A9B2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47B"/>
    <w:rPr>
      <w:color w:val="0000FF"/>
      <w:u w:val="single"/>
    </w:rPr>
  </w:style>
  <w:style w:type="paragraph" w:styleId="a4">
    <w:name w:val="Normal (Web)"/>
    <w:basedOn w:val="a"/>
    <w:uiPriority w:val="99"/>
    <w:unhideWhenUsed/>
    <w:rsid w:val="004E4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E4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4143">
      <w:bodyDiv w:val="1"/>
      <w:marLeft w:val="0"/>
      <w:marRight w:val="0"/>
      <w:marTop w:val="0"/>
      <w:marBottom w:val="0"/>
      <w:divBdr>
        <w:top w:val="none" w:sz="0" w:space="0" w:color="auto"/>
        <w:left w:val="none" w:sz="0" w:space="0" w:color="auto"/>
        <w:bottom w:val="none" w:sz="0" w:space="0" w:color="auto"/>
        <w:right w:val="none" w:sz="0" w:space="0" w:color="auto"/>
      </w:divBdr>
    </w:div>
    <w:div w:id="18780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historyofenglish.com/history_midd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Айтмұханбетова Айнур</dc:creator>
  <cp:keywords/>
  <dc:description/>
  <cp:lastModifiedBy>Айтмұханбетова Айнур</cp:lastModifiedBy>
  <cp:revision>1</cp:revision>
  <dcterms:created xsi:type="dcterms:W3CDTF">2016-10-03T11:58:00Z</dcterms:created>
  <dcterms:modified xsi:type="dcterms:W3CDTF">2016-10-03T12:01:00Z</dcterms:modified>
</cp:coreProperties>
</file>